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1B52E9" w14:textId="77777777" w:rsidR="009A37B7" w:rsidRPr="0083018C" w:rsidRDefault="009A37B7" w:rsidP="009A37B7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iCs/>
          <w:color w:val="0D0D0D" w:themeColor="text1" w:themeTint="F2"/>
          <w:sz w:val="28"/>
          <w:szCs w:val="28"/>
          <w:shd w:val="clear" w:color="auto" w:fill="FFFFFF"/>
        </w:rPr>
      </w:pPr>
      <w:r w:rsidRPr="0083018C">
        <w:rPr>
          <w:rFonts w:ascii="Times New Roman" w:hAnsi="Times New Roman" w:cs="Times New Roman"/>
          <w:b/>
          <w:iCs/>
          <w:color w:val="0D0D0D" w:themeColor="text1" w:themeTint="F2"/>
          <w:sz w:val="28"/>
          <w:szCs w:val="28"/>
          <w:shd w:val="clear" w:color="auto" w:fill="FFFFFF"/>
        </w:rPr>
        <w:t xml:space="preserve">Меджидова </w:t>
      </w:r>
      <w:proofErr w:type="spellStart"/>
      <w:r w:rsidRPr="0083018C">
        <w:rPr>
          <w:rFonts w:ascii="Times New Roman" w:hAnsi="Times New Roman" w:cs="Times New Roman"/>
          <w:b/>
          <w:iCs/>
          <w:color w:val="0D0D0D" w:themeColor="text1" w:themeTint="F2"/>
          <w:sz w:val="28"/>
          <w:szCs w:val="28"/>
          <w:shd w:val="clear" w:color="auto" w:fill="FFFFFF"/>
        </w:rPr>
        <w:t>Загидат</w:t>
      </w:r>
      <w:proofErr w:type="spellEnd"/>
      <w:r w:rsidRPr="0083018C">
        <w:rPr>
          <w:rFonts w:ascii="Times New Roman" w:hAnsi="Times New Roman" w:cs="Times New Roman"/>
          <w:b/>
          <w:iCs/>
          <w:color w:val="0D0D0D" w:themeColor="text1" w:themeTint="F2"/>
          <w:sz w:val="28"/>
          <w:szCs w:val="28"/>
          <w:shd w:val="clear" w:color="auto" w:fill="FFFFFF"/>
        </w:rPr>
        <w:t xml:space="preserve"> </w:t>
      </w:r>
      <w:proofErr w:type="spellStart"/>
      <w:r w:rsidRPr="0083018C">
        <w:rPr>
          <w:rFonts w:ascii="Times New Roman" w:hAnsi="Times New Roman" w:cs="Times New Roman"/>
          <w:b/>
          <w:iCs/>
          <w:color w:val="0D0D0D" w:themeColor="text1" w:themeTint="F2"/>
          <w:sz w:val="28"/>
          <w:szCs w:val="28"/>
          <w:shd w:val="clear" w:color="auto" w:fill="FFFFFF"/>
        </w:rPr>
        <w:t>Магомедалиевна</w:t>
      </w:r>
      <w:proofErr w:type="spellEnd"/>
      <w:r w:rsidRPr="0083018C">
        <w:rPr>
          <w:rFonts w:ascii="Times New Roman" w:hAnsi="Times New Roman" w:cs="Times New Roman"/>
          <w:b/>
          <w:iCs/>
          <w:color w:val="0D0D0D" w:themeColor="text1" w:themeTint="F2"/>
          <w:sz w:val="28"/>
          <w:szCs w:val="28"/>
          <w:shd w:val="clear" w:color="auto" w:fill="FFFFFF"/>
        </w:rPr>
        <w:t xml:space="preserve">, </w:t>
      </w:r>
    </w:p>
    <w:p w14:paraId="2A7B23AB" w14:textId="77777777" w:rsidR="0083018C" w:rsidRDefault="0083018C" w:rsidP="0083018C">
      <w:pPr>
        <w:spacing w:after="0" w:line="360" w:lineRule="auto"/>
        <w:ind w:firstLine="709"/>
        <w:jc w:val="right"/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  <w:t xml:space="preserve">методист </w:t>
      </w:r>
      <w:r w:rsidR="009A37B7" w:rsidRPr="0083018C"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  <w:t>МБОУ «</w:t>
      </w:r>
      <w:proofErr w:type="spellStart"/>
      <w:r w:rsidR="009A37B7" w:rsidRPr="0083018C"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  <w:t>Чиркейская</w:t>
      </w:r>
      <w:proofErr w:type="spellEnd"/>
      <w:r w:rsidR="009A37B7" w:rsidRPr="0083018C"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  <w:t xml:space="preserve"> гимназия имени </w:t>
      </w:r>
    </w:p>
    <w:p w14:paraId="0CD035F8" w14:textId="51143142" w:rsidR="0083018C" w:rsidRDefault="0083018C" w:rsidP="0083018C">
      <w:pPr>
        <w:spacing w:after="0" w:line="360" w:lineRule="auto"/>
        <w:ind w:firstLine="709"/>
        <w:jc w:val="right"/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  <w:t xml:space="preserve">Саида </w:t>
      </w:r>
      <w:proofErr w:type="spellStart"/>
      <w:r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  <w:t>Афанди</w:t>
      </w:r>
      <w:proofErr w:type="spellEnd"/>
      <w:r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  <w:t xml:space="preserve"> аль  </w:t>
      </w:r>
      <w:proofErr w:type="spellStart"/>
      <w:r w:rsidR="009A37B7" w:rsidRPr="0083018C"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  <w:t>Чиркави</w:t>
      </w:r>
      <w:proofErr w:type="spellEnd"/>
      <w:r w:rsidR="009A37B7" w:rsidRPr="0083018C"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  <w:t>»</w:t>
      </w:r>
      <w:r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  <w:t xml:space="preserve">,  </w:t>
      </w:r>
    </w:p>
    <w:p w14:paraId="514245C2" w14:textId="77777777" w:rsidR="0083018C" w:rsidRDefault="0083018C" w:rsidP="009A37B7">
      <w:pPr>
        <w:spacing w:after="0" w:line="360" w:lineRule="auto"/>
        <w:ind w:firstLine="709"/>
        <w:jc w:val="right"/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  <w:t>учитель химии и биологии</w:t>
      </w:r>
    </w:p>
    <w:p w14:paraId="5D0B7587" w14:textId="767B0E2C" w:rsidR="009A37B7" w:rsidRDefault="009A37B7" w:rsidP="009A37B7">
      <w:pPr>
        <w:spacing w:after="0" w:line="360" w:lineRule="auto"/>
        <w:ind w:firstLine="709"/>
        <w:jc w:val="right"/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</w:pPr>
      <w:r w:rsidRPr="0083018C">
        <w:rPr>
          <w:rFonts w:ascii="Times New Roman" w:hAnsi="Times New Roman" w:cs="Times New Roman"/>
          <w:iCs/>
          <w:color w:val="0D0D0D" w:themeColor="text1" w:themeTint="F2"/>
          <w:sz w:val="28"/>
          <w:szCs w:val="28"/>
          <w:shd w:val="clear" w:color="auto" w:fill="FFFFFF"/>
        </w:rPr>
        <w:t xml:space="preserve"> </w:t>
      </w:r>
    </w:p>
    <w:p w14:paraId="48F2CF47" w14:textId="6A8D7EB1" w:rsidR="0083018C" w:rsidRPr="0083018C" w:rsidRDefault="0083018C" w:rsidP="0083018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iCs/>
          <w:color w:val="0D0D0D" w:themeColor="text1" w:themeTint="F2"/>
          <w:sz w:val="28"/>
          <w:szCs w:val="28"/>
          <w:shd w:val="clear" w:color="auto" w:fill="FFFFFF"/>
        </w:rPr>
      </w:pPr>
      <w:r w:rsidRPr="0083018C">
        <w:rPr>
          <w:rFonts w:ascii="Times New Roman" w:hAnsi="Times New Roman" w:cs="Times New Roman"/>
          <w:b/>
          <w:iCs/>
          <w:color w:val="0D0D0D" w:themeColor="text1" w:themeTint="F2"/>
          <w:sz w:val="28"/>
          <w:szCs w:val="28"/>
          <w:shd w:val="clear" w:color="auto" w:fill="FFFFFF"/>
        </w:rPr>
        <w:t>Опыт использования электронных образовательных ресурсов</w:t>
      </w:r>
    </w:p>
    <w:p w14:paraId="30F4A976" w14:textId="69DBA0FF" w:rsidR="009A37B7" w:rsidRPr="0083018C" w:rsidRDefault="0083018C" w:rsidP="0083018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iCs/>
          <w:color w:val="0D0D0D" w:themeColor="text1" w:themeTint="F2"/>
          <w:sz w:val="28"/>
          <w:szCs w:val="28"/>
          <w:shd w:val="clear" w:color="auto" w:fill="FFFFFF"/>
        </w:rPr>
      </w:pPr>
      <w:r w:rsidRPr="0083018C">
        <w:rPr>
          <w:rFonts w:ascii="Times New Roman" w:hAnsi="Times New Roman" w:cs="Times New Roman"/>
          <w:b/>
          <w:iCs/>
          <w:color w:val="0D0D0D" w:themeColor="text1" w:themeTint="F2"/>
          <w:sz w:val="28"/>
          <w:szCs w:val="28"/>
          <w:shd w:val="clear" w:color="auto" w:fill="FFFFFF"/>
        </w:rPr>
        <w:t>на уроках химии</w:t>
      </w:r>
    </w:p>
    <w:p w14:paraId="13E389BF" w14:textId="316599A9" w:rsidR="00620400" w:rsidRDefault="00620400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</w:pPr>
      <w:r w:rsidRPr="00620400">
        <w:rPr>
          <w:rFonts w:ascii="Times New Roman" w:hAnsi="Times New Roman" w:cs="Times New Roman"/>
          <w:i/>
          <w:iCs/>
          <w:color w:val="0D0D0D" w:themeColor="text1" w:themeTint="F2"/>
          <w:sz w:val="28"/>
          <w:szCs w:val="28"/>
          <w:shd w:val="clear" w:color="auto" w:fill="FFFFFF"/>
        </w:rPr>
        <w:t>Аннотация.</w:t>
      </w:r>
      <w:r w:rsidR="0083018C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В статье говорится</w:t>
      </w:r>
      <w:r w:rsidRP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об использовании электронных образовательных ресурсов на уроках химии в рамках ФГОС, а также преимуществах их использования. </w:t>
      </w:r>
    </w:p>
    <w:p w14:paraId="49B80B90" w14:textId="1941FF15" w:rsidR="00620400" w:rsidRDefault="00620400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</w:pPr>
      <w:r w:rsidRPr="00620400">
        <w:rPr>
          <w:rFonts w:ascii="Times New Roman" w:hAnsi="Times New Roman" w:cs="Times New Roman"/>
          <w:i/>
          <w:iCs/>
          <w:color w:val="0D0D0D" w:themeColor="text1" w:themeTint="F2"/>
          <w:sz w:val="28"/>
          <w:szCs w:val="28"/>
          <w:shd w:val="clear" w:color="auto" w:fill="FFFFFF"/>
        </w:rPr>
        <w:t>Ключевые слова:</w:t>
      </w:r>
      <w:r w:rsidRP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урок химии, электронные образовательные ресурсы, ФГОС.</w:t>
      </w:r>
    </w:p>
    <w:p w14:paraId="18C305E8" w14:textId="2A50C377" w:rsidR="00307893" w:rsidRDefault="0083018C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Я применяю</w:t>
      </w:r>
      <w:r w:rsidR="00307893"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информационные технологии на уроках химии, используя компьютерные программы и обучающие системы, представляющие собой электронные учебники, учебные пособия, тренажеры, лабораторные практикумы, системы тестирования знаний, системы на базе мультимедиатехнологий. При этом у 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меня</w:t>
      </w:r>
      <w:r w:rsid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</w:t>
      </w:r>
      <w:r w:rsidR="00307893"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появ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ляется</w:t>
      </w:r>
      <w:r w:rsidR="00307893"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возможность проявить творческий подход к организации урока, к разработке своих материалов. </w:t>
      </w:r>
      <w:r w:rsidR="00125D28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В данной работе 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я буду</w:t>
      </w:r>
      <w:r w:rsidR="00125D28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использовать</w:t>
      </w:r>
      <w:r w:rsidR="00307893"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как готовые образовательные ресурсы, так и созданные самостоятельно</w:t>
      </w:r>
      <w:r w:rsidR="000D0735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,</w:t>
      </w:r>
      <w:bookmarkStart w:id="0" w:name="_GoBack"/>
      <w:bookmarkEnd w:id="0"/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 [2, с. 234].</w:t>
      </w:r>
    </w:p>
    <w:p w14:paraId="69425557" w14:textId="7AA5DC71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Исходя из особенностей химии как науки, наиболее целесо</w:t>
      </w:r>
      <w:r w:rsidR="0083018C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о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бразным считаю использование компьютера в процессе обучения. В </w:t>
      </w:r>
      <w:r w:rsidR="00125D28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данной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работе компьютер необходим, во-первых, для моделирования химических процессов и явлений, лабораторного использования в режиме интерфейса, компьютерной поддержки процесса изложения нового материала и контроля его усвоения. Моделирование химических процессов и явлений на компьютере я использую, прежде всего, для изучения явлений и экспериментов, которые практически невозможно показать в школьной лаборатории, но они могут быть показаны с помощью компьютера. Использование компьютерных моделей позволяет раскрыть существенные 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lastRenderedPageBreak/>
        <w:t>связи изучаемого объекта, выявить его закономерности, что ведёт к лучшему усвоению материала</w:t>
      </w:r>
      <w:r w:rsidR="00620400" w:rsidRP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,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, с. 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158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>].</w:t>
      </w:r>
    </w:p>
    <w:p w14:paraId="7481355D" w14:textId="21580984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Второе направление использования компьютера в работе как учителя химии – контроль и обработка данных химического эксперимента.</w:t>
      </w:r>
    </w:p>
    <w:p w14:paraId="70F5598C" w14:textId="458E5C56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Для меня компьютер является мощным средством, облегчающим процесс создания учебного материала, методической копилкой и средством оптимизации учебного процесса</w:t>
      </w:r>
      <w:r w:rsidR="00620400" w:rsidRP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,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5, с.78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>].</w:t>
      </w:r>
    </w:p>
    <w:p w14:paraId="24472055" w14:textId="3F93BD0A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В </w:t>
      </w:r>
      <w:r w:rsidR="0083018C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данной работе я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использу</w:t>
      </w:r>
      <w:r w:rsidR="0083018C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ю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цифровые образовательные ресурсы в различных случаях:</w:t>
      </w:r>
    </w:p>
    <w:p w14:paraId="13763178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1) для получения информации;</w:t>
      </w:r>
    </w:p>
    <w:p w14:paraId="065F1A97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2) для поддержки практической деятельности учащихся;</w:t>
      </w:r>
    </w:p>
    <w:p w14:paraId="3BAE2977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3) для аттестации и контроля знаний учащихся</w:t>
      </w:r>
    </w:p>
    <w:p w14:paraId="480F1A2D" w14:textId="757742B8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Таким образом 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использование компьютерных технологий в обучении химии даёт возможность:</w:t>
      </w:r>
    </w:p>
    <w:p w14:paraId="1DD74AA9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-визуализировать изучаемые процессы, скрытые от непосредственного наблюдения, предоставляя одновременно с этим возможность многократного повторения;</w:t>
      </w:r>
    </w:p>
    <w:p w14:paraId="099D61B1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-индивидуализировать и дифференцировать процесс обучения за счет возможности изучения с индивидуальной скоростью усвоения материала;</w:t>
      </w:r>
    </w:p>
    <w:p w14:paraId="2E719ABF" w14:textId="1D127231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-осуществлять контроль с обратной связью, с диагностикой ошибок и оценкой результатов учебной деятельности</w:t>
      </w:r>
      <w:r w:rsidR="00620400" w:rsidRP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,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, с. 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88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>].</w:t>
      </w:r>
    </w:p>
    <w:p w14:paraId="1BF984EF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-осуществлять тренировку в процессе усвоения учебного материала и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</w:rPr>
        <w:br/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самоподготовку обучающихся;</w:t>
      </w:r>
    </w:p>
    <w:p w14:paraId="07CC88DE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-способствовать проявлению творчества детей;</w:t>
      </w:r>
    </w:p>
    <w:p w14:paraId="525BF19C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-способствовать формированию основ информационной культуры.</w:t>
      </w:r>
    </w:p>
    <w:p w14:paraId="536CF9FA" w14:textId="114906EE" w:rsidR="00307893" w:rsidRDefault="0083018C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Могу</w:t>
      </w:r>
      <w:r w:rsid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</w:t>
      </w:r>
      <w:r w:rsid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сказать,</w:t>
      </w:r>
      <w:r w:rsidR="00307893"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что использование ЦОР предоставляет возможность смещения акцента в обучении на развитие каждого обучающегося; реального перехода от простого усвоения совокупности знаний к развивающему обучению и, как результат, формированию у обучающегося главного умения – умения самообучаться</w:t>
      </w:r>
      <w:r w:rsidR="00620400" w:rsidRP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,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, с. 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122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>].</w:t>
      </w:r>
    </w:p>
    <w:p w14:paraId="17F94F81" w14:textId="431DF979" w:rsidR="00307893" w:rsidRDefault="000D0735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lastRenderedPageBreak/>
        <w:t>В данной работе я</w:t>
      </w:r>
      <w:r w:rsidR="00307893"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тщательно подбира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ю</w:t>
      </w:r>
      <w:r w:rsid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</w:t>
      </w:r>
      <w:r w:rsidR="00307893"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цифровые образовательные ресурсы в соответствии с целями и задачами урока и организую работу в классе и дома. Использование ЦОР позволяет мне выполнять все функции обучения:</w:t>
      </w:r>
      <w:r w:rsidR="00307893">
        <w:rPr>
          <w:rFonts w:ascii="Times New Roman" w:hAnsi="Times New Roman" w:cs="Times New Roman"/>
          <w:color w:val="0D0D0D" w:themeColor="text1" w:themeTint="F2"/>
          <w:sz w:val="28"/>
          <w:szCs w:val="28"/>
        </w:rPr>
        <w:t xml:space="preserve"> </w:t>
      </w:r>
      <w:r w:rsidR="00307893"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передачу информации, всевозможные тренинги, проверку знаний.</w:t>
      </w:r>
    </w:p>
    <w:p w14:paraId="1308DEFC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Говоря о достоинствах использования ЦОР, не стоит забывать и о некоторых недостатках. Так, нерациональное, необоснованное использование ЦОР может привести к тому, что:</w:t>
      </w:r>
    </w:p>
    <w:p w14:paraId="66C7A640" w14:textId="6C7B331B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-ограничивается возможность развития культуры речи обучающихся, недостаточно активно развиваются навыки работы с терминами, навыки письменной речи</w:t>
      </w:r>
      <w:r w:rsidR="00620400" w:rsidRP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,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, с. 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202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>].</w:t>
      </w:r>
    </w:p>
    <w:p w14:paraId="36436E55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-происходит излишняя алгоритмизация мыслительной деятельности обучающихся;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</w:rPr>
        <w:br/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-ухудшается состояние здоровья школьников в случае превышения допустимого времени работы за компьютером (по нормам, установленным СанПиН, к примеру, обучающиеся 8-9 класса могут работать за компьютером не более 25 минут).</w:t>
      </w:r>
    </w:p>
    <w:p w14:paraId="2925DDE3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В своей работе мне приходится тщательно взвешивать: как, где и когда использовать компьютер при обучении. При условии целесообразного применения компьютерных обучающих программ я осуществляю постоянную обратную связь с обучающимися, в том числе устную (диалог) и письменную (тетрадь).</w:t>
      </w:r>
    </w:p>
    <w:p w14:paraId="06A098CC" w14:textId="6048698F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1. При изучении химии я применяю электронное учебное пособие непосредственно при объяснении нового материала или закреплении уже пройденного</w:t>
      </w:r>
      <w:r w:rsidR="00620400" w:rsidRP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,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, с. 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108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>].</w:t>
      </w:r>
    </w:p>
    <w:p w14:paraId="583F2108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Здесь ЭУК помогает мне как учителю наглядно и доходчиво изложить материал. Использую собственные презентации, дополняя их вычлененными из ЭУК цифровыми образовательными ресурсами. В таком режиме работы я использую в качестве ЦОР анимационные и видеофрагменты, проигрывание звуковых файлов.</w:t>
      </w:r>
    </w:p>
    <w:p w14:paraId="4F24D2BF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lastRenderedPageBreak/>
        <w:t>2. В своей работе я широко использую такой вид работы, как выполнение обучающимися самостоятельной работы с ЭУК. Такая работа осуществляется при подготовке обучающимися домашних заданий, зачетов. Материалы ЭУК, а именно ЦОР, входящие в их состав, используются мной при выполнении заданий по методу проектов.</w:t>
      </w:r>
    </w:p>
    <w:p w14:paraId="5F1595E7" w14:textId="0C8610DB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3. </w:t>
      </w:r>
      <w:r w:rsidR="000D0735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Я также использую </w:t>
      </w:r>
      <w:proofErr w:type="spellStart"/>
      <w:r w:rsidR="000D0735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ЦОРы</w:t>
      </w:r>
      <w:proofErr w:type="spellEnd"/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при проведении текущего контроля знаний обучающихся и уровня усвоения ими материала. После объяснения материала мною в большинстве случаев организуются контрольно-диагностические мероприятия, под которыми обычно принято понимать проведение тестирования знаний обучающихся.</w:t>
      </w:r>
    </w:p>
    <w:p w14:paraId="345BFE5D" w14:textId="5D3466AB" w:rsidR="00125D28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4. </w:t>
      </w:r>
      <w:r w:rsidR="000D0735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В данной работе я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также применя</w:t>
      </w:r>
      <w:r w:rsidR="000D0735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ю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ЭУК и ЦОР при выполнении лабораторных работ и проведении групповых занятий</w:t>
      </w:r>
      <w:r w:rsidR="00620400" w:rsidRP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,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, с. 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99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>].</w:t>
      </w:r>
    </w:p>
    <w:p w14:paraId="71C19A1D" w14:textId="6B703ED5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Безусловно, подобное использование ЭУК и ЦОР обладает рядом недостатков: обучающийся не участвует непосредственно в проведении опыта; результат, получаемый им, является виртуальным; опыт, хотя и показывается обучающемуся в деталях, не дает ему возможность выполнить работу своими руками, почувствовать текстуру материала, научиться пользоваться измерительными и другими химическими приборами. Тем не менее, я считаю, что при использовании подобных ЦОР достигается высокий уровень наглядности, реализуется возможность непосредственного обращения при необходимости к теоретическому или справочному материалу по теме работы, лабораторная работа в большинстве случаев сопровождается звуковым оформлением. </w:t>
      </w:r>
      <w:r w:rsidR="00125D28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И я как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учитель получаю объективную картину о ходе выполнения лабораторных работ и уровне усвоения материала, а также, что достаточно существенно, применение таких ЭУК и ЦОР позволяет заменить громоздкое и дорогостоящее оборудование учебных классов и лабораторий.</w:t>
      </w:r>
    </w:p>
    <w:p w14:paraId="0C5695D7" w14:textId="5B0225A5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Таким образом, внедрение ЭУК и ЦОР с их встраиванием в учебный процесс при выполнении описанных методов использования позволяет мне дополнять и сочетать традиционные методы преподавания с новыми, 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lastRenderedPageBreak/>
        <w:t>основанными на использовании информационных технологий. Тем самым можно отметить инновационность подхода в моей работе, обеспечивающего повышение мотивации обучающихся при использовании ЦОР в учебном процессе, их интереса к практическим навыкам</w:t>
      </w:r>
      <w:r w:rsidR="00620400" w:rsidRP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,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, с. 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241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>].</w:t>
      </w:r>
    </w:p>
    <w:p w14:paraId="361235E5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Для результативного обучения на любом уровне образования большое значение имеют наглядные пособия разной степени сложности – от муляжей и плакатов до мультимедийных проектов.</w:t>
      </w:r>
    </w:p>
    <w:p w14:paraId="7EC437DC" w14:textId="45F86DC1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В своей работе я использую компьютерные презентации – один из типов мультимедийных проектов. Электронная презентация — своеобразный конспект урока, обеспечивающий учителю возможность строго придерживаться темы и учебного плана. Их можно рассматривать как дидактическое средство обучения, а мультимедийный проектор – техническое средство, позволяющие осуществить показ презентации в классе. Практически все средства обучения, кроме химического эксперимента, могут заменить слайды презентации. Вместе с тем, я считаю, что в электронной презентации удобнее использовать небольшие видеофрагменты (не более 2-5 минут).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</w:rPr>
        <w:br/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Таблицы и схемы в виде плакатов я использую и в единичном или в небольшом количестве. Если необходимо показать три и более плаката, то их сменяемость и трудность вывешивания может быть отнесена к недостатку, и в этом случае предпочтение можно отдать презентации</w:t>
      </w:r>
      <w:r w:rsidR="00620400" w:rsidRP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,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, с. 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187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>].</w:t>
      </w:r>
    </w:p>
    <w:p w14:paraId="16DA3B00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Карточки с заданиями как предварительно заготовленный раздаточный материал однозначно лучше заданий, представленных на слайде, так как обучающийся, работая с индивидуальной карточкой, не напрягает зрение, переводя взгляд с тетради на экран, может лучше сосредоточиться и более качественно выполнить задание. Таким образом, проецировать условие нецелесообразно, а вот показать образец решения или оформления задачи – весьма логично</w:t>
      </w:r>
      <w:r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.</w:t>
      </w:r>
    </w:p>
    <w:p w14:paraId="6865CF43" w14:textId="13DF3D08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Основным инструментом учителя на уроке остается и, наверное, останется надолго, классная доска. Можно ли часть материала, например, в 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lastRenderedPageBreak/>
        <w:t xml:space="preserve">процессе объяснения перенести с доски на слайды презентации? Какой-то материал – да, но все перенести в презентацию, упразднив доску в школе нельзя, т. к. теряется живое общение учителя с классом, и учитель становится в большей степени внешним транслятором знаний. Хотя и при записи на доске он тоже может выступать лишь </w:t>
      </w:r>
      <w:proofErr w:type="spellStart"/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констататором</w:t>
      </w:r>
      <w:proofErr w:type="spellEnd"/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 xml:space="preserve"> фактов, но при этом внешняя его позиция остается активной, он вынужден вести</w:t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</w:rPr>
        <w:br/>
      </w: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живой диалог с классом</w:t>
      </w:r>
      <w:r w:rsidR="00620400" w:rsidRP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,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, с. 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144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>].</w:t>
      </w:r>
    </w:p>
    <w:p w14:paraId="07036936" w14:textId="3E53A795" w:rsidR="00125D28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Щелчок мыши делает учителя более статичным, воспитывает некую «профессиональную лень» ‒ учитель не импровизирует на уроке, не уточняет что-либо по ходу объяснения, боясь отступить от информации на слайде, обучающиеся также не спешат делать записи по ходу объяснения, зная, что в любой момент можно скопировать презентацию, сделанную учителем</w:t>
      </w:r>
      <w:r w:rsidR="000D0735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.</w:t>
      </w:r>
    </w:p>
    <w:p w14:paraId="3689B174" w14:textId="7EAC4324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При проведении уроков не обязательно все объяснение должно сопровождаться демонстрацией слайдов презентации. Я также использую и эксперимент, и записи на доске (особенно если их могут сделать сами обучающиеся), и показ моделей. При длительном объяснении, особенно в классе с ослабленным вниманием, можно для релаксации включить видеофрагмент (не более 1 минуты), сопровождающийся музыкой. Он может и не нести очень важной химической информации, но обязательно должен быть связан с темой урока</w:t>
      </w:r>
      <w:r w:rsidR="00620400" w:rsidRPr="00620400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,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 [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 xml:space="preserve">, с. </w:t>
      </w:r>
      <w:r w:rsidR="00620400">
        <w:rPr>
          <w:rFonts w:ascii="Times New Roman" w:hAnsi="Times New Roman" w:cs="Times New Roman"/>
          <w:color w:val="000000"/>
          <w:sz w:val="28"/>
          <w:szCs w:val="28"/>
        </w:rPr>
        <w:t>188</w:t>
      </w:r>
      <w:r w:rsidR="00620400" w:rsidRPr="00620400">
        <w:rPr>
          <w:rFonts w:ascii="Times New Roman" w:hAnsi="Times New Roman" w:cs="Times New Roman"/>
          <w:color w:val="000000"/>
          <w:sz w:val="28"/>
          <w:szCs w:val="28"/>
        </w:rPr>
        <w:t>].</w:t>
      </w:r>
    </w:p>
    <w:p w14:paraId="62D2A1EF" w14:textId="77777777" w:rsidR="00307893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Таким образом, применение компьютерных технологий на уроках химии в моей работе усиливает восприятие нового материала, облегчает его усвоение и запоминание, воздействует сразу на несколько информационных каналов обучающегося, способствует повышению познавательного интереса к химии, развитию желания и умения учиться, даёт возможность осуществлять индивидуальный подход в обучении.</w:t>
      </w:r>
    </w:p>
    <w:p w14:paraId="4EDB3DF7" w14:textId="7C0EE776" w:rsidR="005113BC" w:rsidRDefault="00307893" w:rsidP="0030789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</w:pPr>
      <w:r w:rsidRPr="00307893">
        <w:rPr>
          <w:rFonts w:ascii="Times New Roman" w:hAnsi="Times New Roman" w:cs="Times New Roman"/>
          <w:color w:val="0D0D0D" w:themeColor="text1" w:themeTint="F2"/>
          <w:sz w:val="28"/>
          <w:szCs w:val="28"/>
          <w:shd w:val="clear" w:color="auto" w:fill="FFFFFF"/>
        </w:rPr>
        <w:t>В заключение хотелось бы отметить, что я считаю, что эффективное внедрение ЭУК и ЦОР в учебный процесс возможно при сочетании их с традиционными методами преподавания.</w:t>
      </w:r>
    </w:p>
    <w:p w14:paraId="7DB737C9" w14:textId="77777777" w:rsidR="00125D28" w:rsidRDefault="00125D28" w:rsidP="00125D28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14:paraId="5FF1A3EC" w14:textId="77777777" w:rsidR="00125D28" w:rsidRDefault="00125D28" w:rsidP="00125D28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14:paraId="6E51F559" w14:textId="78E40DC8" w:rsidR="00125D28" w:rsidRPr="00125D28" w:rsidRDefault="00125D28" w:rsidP="00125D28">
      <w:pPr>
        <w:pStyle w:val="a3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125D28">
        <w:rPr>
          <w:b/>
          <w:bCs/>
          <w:color w:val="000000"/>
          <w:sz w:val="28"/>
          <w:szCs w:val="28"/>
        </w:rPr>
        <w:t>Список литературы</w:t>
      </w:r>
    </w:p>
    <w:p w14:paraId="593E4374" w14:textId="551AAF92" w:rsidR="00125D28" w:rsidRPr="00125D28" w:rsidRDefault="00125D28" w:rsidP="00125D28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125D28">
        <w:rPr>
          <w:color w:val="000000"/>
          <w:sz w:val="28"/>
          <w:szCs w:val="28"/>
        </w:rPr>
        <w:t xml:space="preserve">Андреев А.А. Компьютерные и телекоммуникационные технологии в сфере образования. Школьные технологии. </w:t>
      </w:r>
      <w:r>
        <w:rPr>
          <w:color w:val="000000"/>
          <w:sz w:val="28"/>
          <w:szCs w:val="28"/>
        </w:rPr>
        <w:t>2020</w:t>
      </w:r>
      <w:r w:rsidRPr="00125D2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– 655с.</w:t>
      </w:r>
    </w:p>
    <w:p w14:paraId="44AE972D" w14:textId="7037C28E" w:rsidR="00125D28" w:rsidRPr="00125D28" w:rsidRDefault="00125D28" w:rsidP="00125D28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125D28">
        <w:rPr>
          <w:color w:val="000000"/>
          <w:sz w:val="28"/>
          <w:szCs w:val="28"/>
        </w:rPr>
        <w:t xml:space="preserve">Башмаков М.И., Поздняков С.Н., Резник Н.А. Процесс обучения в информационной среде. Школьные технологии. </w:t>
      </w:r>
      <w:r>
        <w:rPr>
          <w:color w:val="000000"/>
          <w:sz w:val="28"/>
          <w:szCs w:val="28"/>
        </w:rPr>
        <w:t>2022</w:t>
      </w:r>
      <w:r w:rsidRPr="00125D2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– 463с.</w:t>
      </w:r>
    </w:p>
    <w:p w14:paraId="55156CD3" w14:textId="638ECD5A" w:rsidR="00125D28" w:rsidRPr="00125D28" w:rsidRDefault="00125D28" w:rsidP="00125D28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proofErr w:type="spellStart"/>
      <w:r w:rsidRPr="00125D28">
        <w:rPr>
          <w:color w:val="000000"/>
          <w:sz w:val="28"/>
          <w:szCs w:val="28"/>
        </w:rPr>
        <w:t>Дворецкая</w:t>
      </w:r>
      <w:proofErr w:type="spellEnd"/>
      <w:r w:rsidRPr="00125D28">
        <w:rPr>
          <w:color w:val="000000"/>
          <w:sz w:val="28"/>
          <w:szCs w:val="28"/>
        </w:rPr>
        <w:t xml:space="preserve"> А.В. Основные типы компьютерных средств обучения. Школьные технологии. </w:t>
      </w:r>
      <w:r>
        <w:rPr>
          <w:color w:val="000000"/>
          <w:sz w:val="28"/>
          <w:szCs w:val="28"/>
        </w:rPr>
        <w:t>2021</w:t>
      </w:r>
      <w:r w:rsidRPr="00125D2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– 520с.</w:t>
      </w:r>
    </w:p>
    <w:p w14:paraId="7C0370C4" w14:textId="0A1D7FD0" w:rsidR="00125D28" w:rsidRDefault="00125D28" w:rsidP="00125D28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proofErr w:type="spellStart"/>
      <w:r w:rsidRPr="00125D28">
        <w:rPr>
          <w:color w:val="000000"/>
          <w:sz w:val="28"/>
          <w:szCs w:val="28"/>
        </w:rPr>
        <w:t>Добрыдин</w:t>
      </w:r>
      <w:proofErr w:type="spellEnd"/>
      <w:r w:rsidRPr="00125D28">
        <w:rPr>
          <w:color w:val="000000"/>
          <w:sz w:val="28"/>
          <w:szCs w:val="28"/>
        </w:rPr>
        <w:t xml:space="preserve"> С.Н. Некоторые аспекты использования новых информационных технологий в обучении / С.Н. </w:t>
      </w:r>
      <w:proofErr w:type="spellStart"/>
      <w:r w:rsidRPr="00125D28">
        <w:rPr>
          <w:color w:val="000000"/>
          <w:sz w:val="28"/>
          <w:szCs w:val="28"/>
        </w:rPr>
        <w:t>Добрыдин</w:t>
      </w:r>
      <w:proofErr w:type="spellEnd"/>
      <w:r w:rsidRPr="00125D28">
        <w:rPr>
          <w:color w:val="000000"/>
          <w:sz w:val="28"/>
          <w:szCs w:val="28"/>
        </w:rPr>
        <w:t xml:space="preserve">// Материалы всероссийской конференции «Наука и образование». Москва, </w:t>
      </w:r>
      <w:r>
        <w:rPr>
          <w:color w:val="000000"/>
          <w:sz w:val="28"/>
          <w:szCs w:val="28"/>
        </w:rPr>
        <w:t>2021 – 455с.</w:t>
      </w:r>
    </w:p>
    <w:p w14:paraId="51C58491" w14:textId="10D6ADE8" w:rsidR="00620400" w:rsidRDefault="00620400" w:rsidP="00125D28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proofErr w:type="spellStart"/>
      <w:r w:rsidRPr="00620400">
        <w:rPr>
          <w:color w:val="000000"/>
          <w:sz w:val="28"/>
          <w:szCs w:val="28"/>
        </w:rPr>
        <w:t>Виштынецкий</w:t>
      </w:r>
      <w:proofErr w:type="spellEnd"/>
      <w:r w:rsidRPr="00620400">
        <w:rPr>
          <w:color w:val="000000"/>
          <w:sz w:val="28"/>
          <w:szCs w:val="28"/>
        </w:rPr>
        <w:t xml:space="preserve">, Е.И., Кривошеев, А.О. Вопросы информационных технологий в сфере образования и обучения/ Е.И. </w:t>
      </w:r>
      <w:proofErr w:type="spellStart"/>
      <w:r w:rsidRPr="00620400">
        <w:rPr>
          <w:color w:val="000000"/>
          <w:sz w:val="28"/>
          <w:szCs w:val="28"/>
        </w:rPr>
        <w:t>Виштынецкий</w:t>
      </w:r>
      <w:proofErr w:type="spellEnd"/>
      <w:r w:rsidRPr="00620400">
        <w:rPr>
          <w:color w:val="000000"/>
          <w:sz w:val="28"/>
          <w:szCs w:val="28"/>
        </w:rPr>
        <w:t xml:space="preserve">, А.О. Кривошеев// Информационные технологии. – </w:t>
      </w:r>
      <w:r>
        <w:rPr>
          <w:color w:val="000000"/>
          <w:sz w:val="28"/>
          <w:szCs w:val="28"/>
        </w:rPr>
        <w:t>2020</w:t>
      </w:r>
      <w:r w:rsidRPr="00620400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–</w:t>
      </w:r>
      <w:r w:rsidRPr="0062040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563с.</w:t>
      </w:r>
    </w:p>
    <w:p w14:paraId="5FB30CA1" w14:textId="32C1F05A" w:rsidR="00125D28" w:rsidRDefault="00125D28" w:rsidP="00125D28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125D28">
        <w:rPr>
          <w:color w:val="000000"/>
          <w:sz w:val="28"/>
          <w:szCs w:val="28"/>
        </w:rPr>
        <w:t xml:space="preserve">Ланин, А.А. Обогащение умственных ресурсов школьников средствами компьютерных технологий обучения [Текст] / А.А. Ланин // начальная школа </w:t>
      </w:r>
      <w:r w:rsidR="00620400" w:rsidRPr="00125D28">
        <w:rPr>
          <w:color w:val="000000"/>
          <w:sz w:val="28"/>
          <w:szCs w:val="28"/>
        </w:rPr>
        <w:t>плюс.</w:t>
      </w:r>
      <w:r w:rsidRPr="00125D28">
        <w:rPr>
          <w:color w:val="000000"/>
          <w:sz w:val="28"/>
          <w:szCs w:val="28"/>
        </w:rPr>
        <w:t xml:space="preserve"> До и После. - </w:t>
      </w:r>
      <w:r>
        <w:rPr>
          <w:color w:val="000000"/>
          <w:sz w:val="28"/>
          <w:szCs w:val="28"/>
        </w:rPr>
        <w:t>2021</w:t>
      </w:r>
      <w:r w:rsidRPr="00125D28">
        <w:rPr>
          <w:color w:val="000000"/>
          <w:sz w:val="28"/>
          <w:szCs w:val="28"/>
        </w:rPr>
        <w:t>. - №5. - С. 82-85.</w:t>
      </w:r>
    </w:p>
    <w:p w14:paraId="31FCBDEF" w14:textId="0B0F132D" w:rsidR="00125D28" w:rsidRPr="00125D28" w:rsidRDefault="00125D28" w:rsidP="00125D28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125D28">
        <w:rPr>
          <w:color w:val="000000"/>
          <w:sz w:val="28"/>
          <w:szCs w:val="28"/>
        </w:rPr>
        <w:t xml:space="preserve">Полат Е.С. Новые педагогические и информационные технологии в системе образования. Москва, ACADEMIA, - </w:t>
      </w:r>
      <w:r>
        <w:rPr>
          <w:color w:val="000000"/>
          <w:sz w:val="28"/>
          <w:szCs w:val="28"/>
        </w:rPr>
        <w:t>2021</w:t>
      </w:r>
      <w:r w:rsidRPr="00125D28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– 562с.</w:t>
      </w:r>
    </w:p>
    <w:p w14:paraId="480F4726" w14:textId="03BEC98C" w:rsidR="00125D28" w:rsidRPr="00125D28" w:rsidRDefault="00125D28" w:rsidP="00125D28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125D28">
        <w:rPr>
          <w:color w:val="000000"/>
          <w:sz w:val="28"/>
          <w:szCs w:val="28"/>
        </w:rPr>
        <w:t xml:space="preserve">Постановление правительства Российской федерации от 23 декабря 2021 г. № 803 «О федеральной целевой программе развития образования на </w:t>
      </w:r>
      <w:r>
        <w:rPr>
          <w:color w:val="000000"/>
          <w:sz w:val="28"/>
          <w:szCs w:val="28"/>
        </w:rPr>
        <w:t>2021</w:t>
      </w:r>
      <w:r w:rsidRPr="00125D28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–</w:t>
      </w:r>
      <w:r w:rsidRPr="00125D2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2022 </w:t>
      </w:r>
      <w:r w:rsidRPr="00125D28">
        <w:rPr>
          <w:color w:val="000000"/>
          <w:sz w:val="28"/>
          <w:szCs w:val="28"/>
        </w:rPr>
        <w:t>годы" http://www.lexed.ru</w:t>
      </w:r>
    </w:p>
    <w:p w14:paraId="0D296808" w14:textId="6E7F33BF" w:rsidR="00125D28" w:rsidRPr="00125D28" w:rsidRDefault="00125D28" w:rsidP="00125D28">
      <w:pPr>
        <w:pStyle w:val="a3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125D28">
        <w:rPr>
          <w:color w:val="000000"/>
          <w:sz w:val="28"/>
          <w:szCs w:val="28"/>
        </w:rPr>
        <w:t xml:space="preserve">Роберт И.В., Самойленко П.И. Информационные технологии в науке и образовании. М: Школа-Пресс, </w:t>
      </w:r>
      <w:r>
        <w:rPr>
          <w:color w:val="000000"/>
          <w:sz w:val="28"/>
          <w:szCs w:val="28"/>
        </w:rPr>
        <w:t>2021</w:t>
      </w:r>
      <w:r w:rsidRPr="00125D28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– 369с.</w:t>
      </w:r>
    </w:p>
    <w:p w14:paraId="62F0118A" w14:textId="77777777" w:rsidR="00125D28" w:rsidRPr="00125D28" w:rsidRDefault="00125D28" w:rsidP="00125D28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8"/>
          <w:szCs w:val="28"/>
        </w:rPr>
      </w:pPr>
    </w:p>
    <w:sectPr w:rsidR="00125D28" w:rsidRPr="00125D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23935"/>
    <w:multiLevelType w:val="multilevel"/>
    <w:tmpl w:val="D50260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893"/>
    <w:rsid w:val="000D0735"/>
    <w:rsid w:val="00125D28"/>
    <w:rsid w:val="001D2055"/>
    <w:rsid w:val="00307893"/>
    <w:rsid w:val="005113BC"/>
    <w:rsid w:val="00620400"/>
    <w:rsid w:val="0083018C"/>
    <w:rsid w:val="008B68E6"/>
    <w:rsid w:val="009A3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F3F0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autoRedefine/>
    <w:uiPriority w:val="9"/>
    <w:qFormat/>
    <w:rsid w:val="008B68E6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240" w:line="360" w:lineRule="auto"/>
      <w:jc w:val="center"/>
      <w:outlineLvl w:val="0"/>
    </w:pPr>
    <w:rPr>
      <w:rFonts w:ascii="Times New Roman" w:eastAsia="Times New Roman" w:hAnsi="Times New Roman" w:cs="Times New Roman"/>
      <w:b/>
      <w:color w:val="000000"/>
      <w:kern w:val="0"/>
      <w:sz w:val="28"/>
      <w:szCs w:val="48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B68E6"/>
    <w:rPr>
      <w:rFonts w:ascii="Times New Roman" w:eastAsia="Times New Roman" w:hAnsi="Times New Roman" w:cs="Times New Roman"/>
      <w:b/>
      <w:color w:val="000000"/>
      <w:kern w:val="0"/>
      <w:sz w:val="28"/>
      <w:szCs w:val="48"/>
      <w:lang w:eastAsia="ru-RU"/>
      <w14:ligatures w14:val="none"/>
    </w:rPr>
  </w:style>
  <w:style w:type="paragraph" w:styleId="a3">
    <w:name w:val="Normal (Web)"/>
    <w:basedOn w:val="a"/>
    <w:uiPriority w:val="99"/>
    <w:semiHidden/>
    <w:unhideWhenUsed/>
    <w:rsid w:val="00125D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autoRedefine/>
    <w:uiPriority w:val="9"/>
    <w:qFormat/>
    <w:rsid w:val="008B68E6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240" w:line="360" w:lineRule="auto"/>
      <w:jc w:val="center"/>
      <w:outlineLvl w:val="0"/>
    </w:pPr>
    <w:rPr>
      <w:rFonts w:ascii="Times New Roman" w:eastAsia="Times New Roman" w:hAnsi="Times New Roman" w:cs="Times New Roman"/>
      <w:b/>
      <w:color w:val="000000"/>
      <w:kern w:val="0"/>
      <w:sz w:val="28"/>
      <w:szCs w:val="48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B68E6"/>
    <w:rPr>
      <w:rFonts w:ascii="Times New Roman" w:eastAsia="Times New Roman" w:hAnsi="Times New Roman" w:cs="Times New Roman"/>
      <w:b/>
      <w:color w:val="000000"/>
      <w:kern w:val="0"/>
      <w:sz w:val="28"/>
      <w:szCs w:val="48"/>
      <w:lang w:eastAsia="ru-RU"/>
      <w14:ligatures w14:val="none"/>
    </w:rPr>
  </w:style>
  <w:style w:type="paragraph" w:styleId="a3">
    <w:name w:val="Normal (Web)"/>
    <w:basedOn w:val="a"/>
    <w:uiPriority w:val="99"/>
    <w:semiHidden/>
    <w:unhideWhenUsed/>
    <w:rsid w:val="00125D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48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7</Pages>
  <Words>1754</Words>
  <Characters>9998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КУРАХМАЕВА</cp:lastModifiedBy>
  <cp:revision>2</cp:revision>
  <dcterms:created xsi:type="dcterms:W3CDTF">2023-05-14T13:14:00Z</dcterms:created>
  <dcterms:modified xsi:type="dcterms:W3CDTF">2023-05-14T19:57:00Z</dcterms:modified>
</cp:coreProperties>
</file>